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069B" w14:textId="239AE662" w:rsidR="00756184" w:rsidRPr="00164D88" w:rsidRDefault="00756184" w:rsidP="00756184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52"/>
          <w:szCs w:val="44"/>
        </w:rPr>
      </w:pPr>
      <w:bookmarkStart w:id="0" w:name="_GoBack"/>
      <w:r w:rsidRPr="00756184">
        <w:rPr>
          <w:rFonts w:ascii="inherit" w:eastAsia="Times New Roman" w:hAnsi="inherit" w:cs="Times New Roman"/>
          <w:b/>
          <w:bCs/>
          <w:color w:val="FF0000"/>
          <w:kern w:val="36"/>
          <w:sz w:val="52"/>
          <w:szCs w:val="44"/>
        </w:rPr>
        <w:t>Internal Medicine Admission Note (Blank Template)</w:t>
      </w:r>
    </w:p>
    <w:bookmarkEnd w:id="0"/>
    <w:p w14:paraId="0884FA39" w14:textId="77777777" w:rsidR="00144EE6" w:rsidRPr="00756184" w:rsidRDefault="00144EE6" w:rsidP="00756184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60"/>
          <w:szCs w:val="60"/>
        </w:rPr>
      </w:pPr>
    </w:p>
    <w:p w14:paraId="4C98290C" w14:textId="70800E28" w:rsidR="00756184" w:rsidRDefault="00756184" w:rsidP="00144EE6">
      <w:pPr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u w:val="single"/>
          <w:bdr w:val="none" w:sz="0" w:space="0" w:color="auto" w:frame="1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u w:val="single"/>
          <w:bdr w:val="none" w:sz="0" w:space="0" w:color="auto" w:frame="1"/>
        </w:rPr>
        <w:t>MEDICINE ADMISSION NOTE</w:t>
      </w:r>
    </w:p>
    <w:p w14:paraId="7BAC103C" w14:textId="77777777" w:rsidR="00144EE6" w:rsidRPr="00756184" w:rsidRDefault="00144EE6" w:rsidP="00756184">
      <w:pPr>
        <w:spacing w:after="0" w:line="240" w:lineRule="auto"/>
        <w:jc w:val="center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046B88CE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SOURCE AND RELIABILITY OF HX</w:t>
      </w:r>
    </w:p>
    <w:p w14:paraId="2C6BF957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CHIEF COMPLAINT</w:t>
      </w:r>
    </w:p>
    <w:p w14:paraId="4549426A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HISTORY OF PRESENT ILLNESS</w:t>
      </w:r>
    </w:p>
    <w:p w14:paraId="2685C51C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Identifiers: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 xml:space="preserve">NAME is </w:t>
      </w:r>
      <w:proofErr w:type="spellStart"/>
      <w:proofErr w:type="gramStart"/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a</w:t>
      </w:r>
      <w:proofErr w:type="spellEnd"/>
      <w:proofErr w:type="gramEnd"/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 xml:space="preserve"> AGE year old SEX with a history of *** who presents from *** to *** with *** lasting *** in the setting of ***</w:t>
      </w:r>
    </w:p>
    <w:p w14:paraId="74E78C86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HPI explained by patient:</w:t>
      </w:r>
    </w:p>
    <w:p w14:paraId="7206EA36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Pertinent patient history:</w:t>
      </w:r>
    </w:p>
    <w:p w14:paraId="0E540B70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Pertinent ROS:</w:t>
      </w:r>
    </w:p>
    <w:p w14:paraId="494777DE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Pertinent physical exam findings: </w:t>
      </w:r>
    </w:p>
    <w:p w14:paraId="55CE519E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ED/ICU course:</w:t>
      </w:r>
    </w:p>
    <w:p w14:paraId="671E0FA9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PAST MEDICAL HISTORY</w:t>
      </w:r>
    </w:p>
    <w:p w14:paraId="074BAA81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PAST SURGICAL HISTORY</w:t>
      </w:r>
    </w:p>
    <w:p w14:paraId="7CD8BDBF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ALLERGIES</w:t>
      </w:r>
    </w:p>
    <w:p w14:paraId="21F45302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MEDICATIONS PRIOR TO ADMISSION </w:t>
      </w:r>
    </w:p>
    <w:p w14:paraId="352128B4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SUBSTANCE USE</w:t>
      </w:r>
    </w:p>
    <w:p w14:paraId="542344FA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SEXUAL HISTORY</w:t>
      </w:r>
    </w:p>
    <w:p w14:paraId="6819FE83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SOCIAL HISTORY</w:t>
      </w:r>
    </w:p>
    <w:p w14:paraId="4845E3AC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FAMILY HISTORY</w:t>
      </w:r>
    </w:p>
    <w:p w14:paraId="3C3C0F88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REVIEW OF SYSTEMS</w:t>
      </w:r>
    </w:p>
    <w:p w14:paraId="672CAA46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General: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patient denies fevers, chills, sweats, weakness, fatigue, weight changes, difficulty sleeping, or changes in appetite.</w:t>
      </w:r>
    </w:p>
    <w:p w14:paraId="378D1F6A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Dermatological: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patient denies any rashes, lumps, sores, itchiness, dryness, color changes, nail changes, hair changes, easy bruising, or bleeding.</w:t>
      </w:r>
    </w:p>
    <w:p w14:paraId="3BFAF322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Head: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patient denies headaches, dizziness, light headedness, or issues with syncope.</w:t>
      </w:r>
    </w:p>
    <w:p w14:paraId="254E4016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Eyes: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patient does not use any visual aids. Patient denies vision changes, blurriness, diplopia, visual field deficits or seeing spots, flashing lights, or halos around lights.</w:t>
      </w:r>
    </w:p>
    <w:p w14:paraId="45FD5293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Ears: </w:t>
      </w:r>
      <w:proofErr w:type="spellStart"/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patines</w:t>
      </w:r>
      <w:proofErr w:type="spellEnd"/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 xml:space="preserve"> does not use hearing aids. Patient denies difficulty hearing, pain in the ears, discharge, buzzing, or ringing of ears.</w:t>
      </w:r>
    </w:p>
    <w:p w14:paraId="2255AF4A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Nose: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patient denies runny nose, hay fever, nose bleeds, or sinus infections.</w:t>
      </w:r>
    </w:p>
    <w:p w14:paraId="4C327436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Mouth: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patient visits dentist regularly. Denies pain in the mouth, bleeding gums, trouble chewing food, or swelling of mouth/face/lip.</w:t>
      </w:r>
    </w:p>
    <w:p w14:paraId="46A11CA6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Throat: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patient denies any pain in their throat, hoarseness, voice changes, or trouble swallowing.</w:t>
      </w:r>
    </w:p>
    <w:p w14:paraId="2DD4EEC3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Neck: </w:t>
      </w:r>
      <w:proofErr w:type="spellStart"/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patines</w:t>
      </w:r>
      <w:proofErr w:type="spellEnd"/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 xml:space="preserve"> denies any swollen glands or lumps in the neck. Denies stiffens or pain in the neck.</w:t>
      </w:r>
    </w:p>
    <w:p w14:paraId="5CD87C3D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VITAL SIGNS</w:t>
      </w:r>
    </w:p>
    <w:p w14:paraId="78232259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INTAKE/OUTAKE</w:t>
      </w:r>
    </w:p>
    <w:p w14:paraId="76E9A9A3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I/O(24hours):</w:t>
      </w:r>
    </w:p>
    <w:p w14:paraId="7D1DD569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Net I/O:</w:t>
      </w:r>
    </w:p>
    <w:p w14:paraId="7C911F71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PHYSICAL EXAM</w:t>
      </w:r>
    </w:p>
    <w:p w14:paraId="66702D75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 </w:t>
      </w: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General: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well appearing and comfortable.</w:t>
      </w:r>
    </w:p>
    <w:p w14:paraId="788CC1A2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Mental status exam: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alert and orientated X3</w:t>
      </w:r>
    </w:p>
    <w:p w14:paraId="4AED65C7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HEENT:</w:t>
      </w:r>
    </w:p>
    <w:p w14:paraId="10665BF0" w14:textId="77777777" w:rsidR="00756184" w:rsidRPr="00756184" w:rsidRDefault="00756184" w:rsidP="00756184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Head: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normocephalic and atraumatic. No tenderness upon sinus palpation.</w:t>
      </w:r>
    </w:p>
    <w:p w14:paraId="41E1B518" w14:textId="77777777" w:rsidR="00756184" w:rsidRPr="00756184" w:rsidRDefault="00756184" w:rsidP="00756184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Eyes: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no evidence of inflammation, infection, or trauma upon external inspection. No scleral icterus.</w:t>
      </w:r>
    </w:p>
    <w:p w14:paraId="0AED2852" w14:textId="77777777" w:rsidR="00756184" w:rsidRPr="00756184" w:rsidRDefault="00756184" w:rsidP="00756184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Ears: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no evidence of inflammation, infection, or trauma upon external inspection.</w:t>
      </w:r>
    </w:p>
    <w:p w14:paraId="47309A05" w14:textId="77777777" w:rsidR="00756184" w:rsidRPr="00756184" w:rsidRDefault="00756184" w:rsidP="00756184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Nose: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no evidence of inflammation, infection, or trauma upon external inspection.</w:t>
      </w:r>
    </w:p>
    <w:p w14:paraId="2E918F8E" w14:textId="77777777" w:rsidR="00756184" w:rsidRPr="00756184" w:rsidRDefault="00756184" w:rsidP="00756184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Throat: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oral music pink with no evidence of no evidence of inflammation, infection, or trauma upon external inspection. Good dentition with all teeth present and white in color. No halitosis.</w:t>
      </w:r>
    </w:p>
    <w:p w14:paraId="213CF6FB" w14:textId="77777777" w:rsidR="00756184" w:rsidRPr="00756184" w:rsidRDefault="00756184" w:rsidP="00756184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Neck: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supple. No supraclavicular, submandibular, submental, preauricular, postauricular, or cervical lymphadenopathy. Unable to palpate thyroid. The trachea is in the midline.</w:t>
      </w:r>
    </w:p>
    <w:p w14:paraId="3ADBBE18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Cardiovascular: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mucous membranes moist. No jugular venous distention. S1 and S2 heard with no murmurs, rubs, or gallops.</w:t>
      </w:r>
    </w:p>
    <w:p w14:paraId="1B18806E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Cranial nerves: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CNI- CNXII intact</w:t>
      </w:r>
    </w:p>
    <w:p w14:paraId="1603AA0B" w14:textId="77777777" w:rsidR="00756184" w:rsidRPr="00756184" w:rsidRDefault="00756184" w:rsidP="0075618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CNI: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 Patient denies issues with olfaction</w:t>
      </w:r>
    </w:p>
    <w:p w14:paraId="259F36AC" w14:textId="77777777" w:rsidR="00756184" w:rsidRPr="00756184" w:rsidRDefault="00756184" w:rsidP="0075618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CNII: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 xml:space="preserve">Pupils X mm in size and equally round </w:t>
      </w:r>
      <w:proofErr w:type="spellStart"/>
      <w:proofErr w:type="gramStart"/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bilaterally.Pupils</w:t>
      </w:r>
      <w:proofErr w:type="spellEnd"/>
      <w:proofErr w:type="gramEnd"/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 xml:space="preserve"> reactive to light with intact direct and consensual responses bilaterally. Visual fields intact bilaterally.</w:t>
      </w:r>
    </w:p>
    <w:p w14:paraId="680133AE" w14:textId="77777777" w:rsidR="00756184" w:rsidRPr="00756184" w:rsidRDefault="00756184" w:rsidP="0075618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CNIII, IV, and VI: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ocular movements preserved bilaterally. No ptosis or nystagmus observed.</w:t>
      </w:r>
    </w:p>
    <w:p w14:paraId="11289A31" w14:textId="77777777" w:rsidR="00756184" w:rsidRPr="00756184" w:rsidRDefault="00756184" w:rsidP="0075618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CNV: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pinprick and light touch sensation preserved bilaterally in the ophthalmic, maxillary, and mandibular branches of the trigeminal nerve.</w:t>
      </w:r>
    </w:p>
    <w:p w14:paraId="5DB00691" w14:textId="77777777" w:rsidR="00756184" w:rsidRPr="00756184" w:rsidRDefault="00756184" w:rsidP="0075618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CNVII: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no facial asymmetry observed when patient raises eyebrows, squints, or smiles.</w:t>
      </w:r>
    </w:p>
    <w:p w14:paraId="44F8CE6E" w14:textId="77777777" w:rsidR="00756184" w:rsidRPr="00756184" w:rsidRDefault="00756184" w:rsidP="0075618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CN VIII: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patient able to hear finger rub bilaterally. Acuity good to conversation.</w:t>
      </w:r>
    </w:p>
    <w:p w14:paraId="18141F11" w14:textId="77777777" w:rsidR="00756184" w:rsidRPr="00756184" w:rsidRDefault="00756184" w:rsidP="0075618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CN IX, X: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palate symmetrical. No uvula deviation.</w:t>
      </w:r>
    </w:p>
    <w:p w14:paraId="56F87F21" w14:textId="77777777" w:rsidR="00756184" w:rsidRPr="00756184" w:rsidRDefault="00756184" w:rsidP="0075618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CN XII: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tongue symmetrical with no atrophy or deviation.</w:t>
      </w:r>
    </w:p>
    <w:p w14:paraId="1631F86C" w14:textId="77777777" w:rsidR="00756184" w:rsidRPr="00756184" w:rsidRDefault="00756184" w:rsidP="00756184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CN XI: </w:t>
      </w: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patient able to shrug shoulders and turn head bilaterally.</w:t>
      </w:r>
    </w:p>
    <w:p w14:paraId="1613FC23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LABS</w:t>
      </w:r>
    </w:p>
    <w:p w14:paraId="17BC8756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IMAGING</w:t>
      </w:r>
    </w:p>
    <w:p w14:paraId="36A09FB2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ASSESSMENT AND PLAN</w:t>
      </w:r>
    </w:p>
    <w:p w14:paraId="4B1B4502" w14:textId="77777777" w:rsidR="00756184" w:rsidRPr="00756184" w:rsidRDefault="00756184" w:rsidP="00756184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 xml:space="preserve">NAME is </w:t>
      </w:r>
      <w:proofErr w:type="spellStart"/>
      <w:proofErr w:type="gramStart"/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a</w:t>
      </w:r>
      <w:proofErr w:type="spellEnd"/>
      <w:proofErr w:type="gramEnd"/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 xml:space="preserve"> AGE year old SEX with a history of *** who presents from *** to *** with *** lasting *** in the setting of *** found to have ***, concerning for ***. Patient has the following medical issues which require the associated interventions:</w:t>
      </w:r>
    </w:p>
    <w:p w14:paraId="7033334B" w14:textId="77777777" w:rsidR="00756184" w:rsidRPr="00756184" w:rsidRDefault="00756184" w:rsidP="00756184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Problem #1</w:t>
      </w:r>
    </w:p>
    <w:p w14:paraId="7743AEB7" w14:textId="77777777" w:rsidR="00756184" w:rsidRPr="00756184" w:rsidRDefault="00756184" w:rsidP="00756184">
      <w:pPr>
        <w:numPr>
          <w:ilvl w:val="1"/>
          <w:numId w:val="3"/>
        </w:numPr>
        <w:spacing w:after="0" w:line="240" w:lineRule="auto"/>
        <w:ind w:left="1080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Intervention #1</w:t>
      </w:r>
    </w:p>
    <w:p w14:paraId="7A92A706" w14:textId="77777777" w:rsidR="00756184" w:rsidRPr="00756184" w:rsidRDefault="00756184" w:rsidP="00756184">
      <w:pPr>
        <w:numPr>
          <w:ilvl w:val="1"/>
          <w:numId w:val="3"/>
        </w:numPr>
        <w:spacing w:after="0" w:line="240" w:lineRule="auto"/>
        <w:ind w:left="1080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Intervention #2</w:t>
      </w:r>
    </w:p>
    <w:p w14:paraId="671E9DD1" w14:textId="77777777" w:rsidR="00756184" w:rsidRPr="00756184" w:rsidRDefault="00756184" w:rsidP="00756184">
      <w:pPr>
        <w:numPr>
          <w:ilvl w:val="1"/>
          <w:numId w:val="3"/>
        </w:numPr>
        <w:spacing w:after="0" w:line="240" w:lineRule="auto"/>
        <w:ind w:left="1080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Intervention #3</w:t>
      </w:r>
    </w:p>
    <w:p w14:paraId="1C9958E2" w14:textId="77777777" w:rsidR="00756184" w:rsidRPr="00756184" w:rsidRDefault="00756184" w:rsidP="00756184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Problem #2</w:t>
      </w:r>
    </w:p>
    <w:p w14:paraId="41F3968A" w14:textId="77777777" w:rsidR="00756184" w:rsidRPr="00756184" w:rsidRDefault="00756184" w:rsidP="00756184">
      <w:pPr>
        <w:numPr>
          <w:ilvl w:val="1"/>
          <w:numId w:val="3"/>
        </w:numPr>
        <w:spacing w:after="0" w:line="240" w:lineRule="auto"/>
        <w:ind w:left="1080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Intervention #1</w:t>
      </w:r>
    </w:p>
    <w:p w14:paraId="38E30E11" w14:textId="77777777" w:rsidR="00756184" w:rsidRPr="00756184" w:rsidRDefault="00756184" w:rsidP="00756184">
      <w:pPr>
        <w:numPr>
          <w:ilvl w:val="1"/>
          <w:numId w:val="3"/>
        </w:numPr>
        <w:spacing w:after="0" w:line="240" w:lineRule="auto"/>
        <w:ind w:left="1080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Intervention #2</w:t>
      </w:r>
    </w:p>
    <w:p w14:paraId="799F6529" w14:textId="77777777" w:rsidR="00756184" w:rsidRPr="00756184" w:rsidRDefault="00756184" w:rsidP="00756184">
      <w:pPr>
        <w:numPr>
          <w:ilvl w:val="1"/>
          <w:numId w:val="3"/>
        </w:numPr>
        <w:spacing w:after="0" w:line="240" w:lineRule="auto"/>
        <w:ind w:left="1080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Intervention #3</w:t>
      </w:r>
    </w:p>
    <w:p w14:paraId="72F8BE91" w14:textId="77777777" w:rsidR="00756184" w:rsidRPr="00756184" w:rsidRDefault="00756184" w:rsidP="00756184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Problem #3</w:t>
      </w:r>
    </w:p>
    <w:p w14:paraId="4BB3B770" w14:textId="77777777" w:rsidR="00756184" w:rsidRPr="00756184" w:rsidRDefault="00756184" w:rsidP="00756184">
      <w:pPr>
        <w:numPr>
          <w:ilvl w:val="1"/>
          <w:numId w:val="3"/>
        </w:numPr>
        <w:spacing w:after="0" w:line="240" w:lineRule="auto"/>
        <w:ind w:left="1080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Intervention #1</w:t>
      </w:r>
    </w:p>
    <w:p w14:paraId="489119C8" w14:textId="77777777" w:rsidR="00756184" w:rsidRPr="00756184" w:rsidRDefault="00756184" w:rsidP="00756184">
      <w:pPr>
        <w:numPr>
          <w:ilvl w:val="1"/>
          <w:numId w:val="3"/>
        </w:numPr>
        <w:spacing w:after="0" w:line="240" w:lineRule="auto"/>
        <w:ind w:left="1080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Intervention #2</w:t>
      </w:r>
    </w:p>
    <w:p w14:paraId="0196DC2F" w14:textId="77777777" w:rsidR="00756184" w:rsidRPr="00756184" w:rsidRDefault="00756184" w:rsidP="00756184">
      <w:pPr>
        <w:numPr>
          <w:ilvl w:val="1"/>
          <w:numId w:val="3"/>
        </w:numPr>
        <w:spacing w:after="0" w:line="240" w:lineRule="auto"/>
        <w:ind w:left="1080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Intervention #3</w:t>
      </w:r>
    </w:p>
    <w:p w14:paraId="1389B857" w14:textId="77777777" w:rsidR="00756184" w:rsidRPr="00756184" w:rsidRDefault="00756184" w:rsidP="00756184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color w:val="3A3A3A"/>
          <w:sz w:val="26"/>
          <w:szCs w:val="26"/>
        </w:rPr>
        <w:t> </w:t>
      </w:r>
    </w:p>
    <w:p w14:paraId="25719D1A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Mr. </w:t>
      </w:r>
      <w:proofErr w:type="spellStart"/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Stepwards</w:t>
      </w:r>
      <w:proofErr w:type="spellEnd"/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, MSIII</w:t>
      </w:r>
    </w:p>
    <w:p w14:paraId="12A4B5F8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DATE</w:t>
      </w:r>
    </w:p>
    <w:p w14:paraId="53E599D0" w14:textId="77777777" w:rsidR="00756184" w:rsidRPr="00756184" w:rsidRDefault="00756184" w:rsidP="00756184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75618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Pager: XXXX</w:t>
      </w:r>
    </w:p>
    <w:p w14:paraId="7E8E3574" w14:textId="77777777" w:rsidR="00774EF2" w:rsidRPr="00756184" w:rsidRDefault="00774EF2" w:rsidP="00756184"/>
    <w:sectPr w:rsidR="00774EF2" w:rsidRPr="00756184" w:rsidSect="00164D88">
      <w:pgSz w:w="12240" w:h="15840"/>
      <w:pgMar w:top="1440" w:right="1440" w:bottom="1440" w:left="1440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94432"/>
    <w:multiLevelType w:val="multilevel"/>
    <w:tmpl w:val="F4A4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03BDF"/>
    <w:multiLevelType w:val="multilevel"/>
    <w:tmpl w:val="243A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A7B1C"/>
    <w:multiLevelType w:val="multilevel"/>
    <w:tmpl w:val="767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4"/>
    <w:rsid w:val="00144EE6"/>
    <w:rsid w:val="00164D88"/>
    <w:rsid w:val="00756184"/>
    <w:rsid w:val="007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F663"/>
  <w15:chartTrackingRefBased/>
  <w15:docId w15:val="{8AA2FB5D-21BB-4F30-9680-47CB5B5D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1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6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8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3</cp:revision>
  <dcterms:created xsi:type="dcterms:W3CDTF">2019-06-27T07:35:00Z</dcterms:created>
  <dcterms:modified xsi:type="dcterms:W3CDTF">2019-06-27T07:37:00Z</dcterms:modified>
</cp:coreProperties>
</file>